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2798" w14:textId="10DEF6F8" w:rsidR="00243544" w:rsidRDefault="00243544">
      <w:pPr>
        <w:pStyle w:val="Header"/>
        <w:tabs>
          <w:tab w:val="clear" w:pos="4320"/>
          <w:tab w:val="clear" w:pos="8640"/>
        </w:tabs>
        <w:rPr>
          <w:rFonts w:ascii="Times New Roman" w:hAnsi="Times New Roman"/>
        </w:rPr>
      </w:pPr>
    </w:p>
    <w:p w14:paraId="54B52F48" w14:textId="77777777" w:rsidR="0041379F" w:rsidRDefault="0041379F">
      <w:pPr>
        <w:pStyle w:val="Header"/>
        <w:tabs>
          <w:tab w:val="clear" w:pos="4320"/>
          <w:tab w:val="clear" w:pos="8640"/>
        </w:tabs>
        <w:rPr>
          <w:rFonts w:ascii="Times New Roman" w:hAnsi="Times New Roman"/>
        </w:rPr>
      </w:pPr>
    </w:p>
    <w:p w14:paraId="0CF6DC00" w14:textId="20502D87" w:rsidR="0041379F" w:rsidRPr="001A4204" w:rsidRDefault="0041379F" w:rsidP="0041379F">
      <w:pPr>
        <w:jc w:val="center"/>
        <w:rPr>
          <w:rFonts w:ascii="Times New Roman" w:hAnsi="Times New Roman"/>
          <w:b/>
          <w:sz w:val="32"/>
          <w:szCs w:val="32"/>
        </w:rPr>
      </w:pPr>
      <w:r w:rsidRPr="001A4204">
        <w:rPr>
          <w:rFonts w:ascii="Times New Roman" w:hAnsi="Times New Roman"/>
          <w:b/>
          <w:sz w:val="32"/>
          <w:szCs w:val="32"/>
        </w:rPr>
        <w:t>FY 202</w:t>
      </w:r>
      <w:r w:rsidR="007076A7">
        <w:rPr>
          <w:rFonts w:ascii="Times New Roman" w:hAnsi="Times New Roman"/>
          <w:b/>
          <w:sz w:val="32"/>
          <w:szCs w:val="32"/>
        </w:rPr>
        <w:t>1</w:t>
      </w:r>
      <w:r w:rsidRPr="001A4204">
        <w:rPr>
          <w:rFonts w:ascii="Times New Roman" w:hAnsi="Times New Roman"/>
          <w:b/>
          <w:sz w:val="32"/>
          <w:szCs w:val="32"/>
        </w:rPr>
        <w:t xml:space="preserve"> NASA Cooperative Agreement Notice (CAN)</w:t>
      </w:r>
    </w:p>
    <w:p w14:paraId="068366B7" w14:textId="1B85591A" w:rsidR="0041379F" w:rsidRPr="001A4204" w:rsidRDefault="0041379F" w:rsidP="0041379F">
      <w:pPr>
        <w:jc w:val="center"/>
        <w:rPr>
          <w:rFonts w:ascii="Times New Roman" w:hAnsi="Times New Roman"/>
          <w:b/>
          <w:sz w:val="32"/>
          <w:szCs w:val="32"/>
        </w:rPr>
      </w:pPr>
      <w:r w:rsidRPr="001A4204">
        <w:rPr>
          <w:rFonts w:ascii="Times New Roman" w:hAnsi="Times New Roman"/>
          <w:b/>
          <w:sz w:val="32"/>
          <w:szCs w:val="32"/>
        </w:rPr>
        <w:t>Established Program to Stimulate Competitive Research (EPSCoR)</w:t>
      </w:r>
    </w:p>
    <w:p w14:paraId="294D1D0F" w14:textId="324B73A1" w:rsidR="00A308E6" w:rsidRPr="00A308E6" w:rsidRDefault="0010247E" w:rsidP="00251F01">
      <w:pPr>
        <w:jc w:val="center"/>
        <w:rPr>
          <w:rFonts w:ascii="Times New Roman" w:hAnsi="Times New Roman"/>
          <w:b/>
          <w:sz w:val="32"/>
          <w:szCs w:val="32"/>
        </w:rPr>
      </w:pPr>
      <w:r>
        <w:rPr>
          <w:rFonts w:ascii="Times New Roman" w:hAnsi="Times New Roman"/>
          <w:b/>
          <w:sz w:val="32"/>
          <w:szCs w:val="32"/>
        </w:rPr>
        <w:t xml:space="preserve">Rapid Response </w:t>
      </w:r>
      <w:r w:rsidR="00A308E6" w:rsidRPr="00A308E6">
        <w:rPr>
          <w:rFonts w:ascii="Times New Roman" w:hAnsi="Times New Roman"/>
          <w:b/>
          <w:sz w:val="32"/>
          <w:szCs w:val="32"/>
        </w:rPr>
        <w:t xml:space="preserve">Research </w:t>
      </w:r>
      <w:r>
        <w:rPr>
          <w:rFonts w:ascii="Times New Roman" w:hAnsi="Times New Roman"/>
          <w:b/>
          <w:sz w:val="32"/>
          <w:szCs w:val="32"/>
        </w:rPr>
        <w:t>(R3)</w:t>
      </w:r>
    </w:p>
    <w:p w14:paraId="6F1233E1" w14:textId="50E1BACB" w:rsidR="00251F01" w:rsidRPr="0010247E" w:rsidRDefault="0010247E" w:rsidP="0041379F">
      <w:pPr>
        <w:jc w:val="center"/>
        <w:rPr>
          <w:rFonts w:ascii="Times New Roman" w:hAnsi="Times New Roman"/>
          <w:szCs w:val="24"/>
        </w:rPr>
      </w:pPr>
      <w:r w:rsidRPr="0010247E">
        <w:rPr>
          <w:rFonts w:ascii="Times New Roman" w:hAnsi="Times New Roman"/>
          <w:szCs w:val="24"/>
        </w:rPr>
        <w:t>Announcement Number: NNH21ZHA002C</w:t>
      </w:r>
    </w:p>
    <w:p w14:paraId="30FF6566" w14:textId="77777777" w:rsidR="0010247E" w:rsidRDefault="0010247E" w:rsidP="0041379F">
      <w:pPr>
        <w:jc w:val="center"/>
        <w:rPr>
          <w:rFonts w:ascii="Times New Roman" w:hAnsi="Times New Roman"/>
          <w:b/>
          <w:sz w:val="32"/>
          <w:szCs w:val="32"/>
        </w:rPr>
      </w:pPr>
    </w:p>
    <w:p w14:paraId="115B091E" w14:textId="3E52BBE7" w:rsidR="0041379F" w:rsidRDefault="008E46EE" w:rsidP="0041379F">
      <w:pPr>
        <w:jc w:val="center"/>
        <w:rPr>
          <w:rFonts w:ascii="Times New Roman" w:hAnsi="Times New Roman"/>
          <w:b/>
          <w:sz w:val="32"/>
          <w:szCs w:val="32"/>
        </w:rPr>
      </w:pPr>
      <w:r>
        <w:rPr>
          <w:rFonts w:ascii="Times New Roman" w:hAnsi="Times New Roman"/>
          <w:b/>
          <w:sz w:val="32"/>
          <w:szCs w:val="32"/>
        </w:rPr>
        <w:t>Proposals</w:t>
      </w:r>
      <w:r w:rsidR="0041379F" w:rsidRPr="001A4204">
        <w:rPr>
          <w:rFonts w:ascii="Times New Roman" w:hAnsi="Times New Roman"/>
          <w:b/>
          <w:sz w:val="32"/>
          <w:szCs w:val="32"/>
        </w:rPr>
        <w:t xml:space="preserve"> Due</w:t>
      </w:r>
      <w:r w:rsidR="0010247E">
        <w:rPr>
          <w:rFonts w:ascii="Times New Roman" w:hAnsi="Times New Roman"/>
          <w:b/>
          <w:sz w:val="32"/>
          <w:szCs w:val="32"/>
        </w:rPr>
        <w:t xml:space="preserve"> to Iowa Office</w:t>
      </w:r>
      <w:r w:rsidR="0041379F" w:rsidRPr="001A4204">
        <w:rPr>
          <w:rFonts w:ascii="Times New Roman" w:hAnsi="Times New Roman"/>
          <w:b/>
          <w:sz w:val="32"/>
          <w:szCs w:val="32"/>
        </w:rPr>
        <w:t xml:space="preserve">: </w:t>
      </w:r>
      <w:r w:rsidR="0010247E">
        <w:rPr>
          <w:rFonts w:ascii="Times New Roman" w:hAnsi="Times New Roman"/>
          <w:b/>
          <w:sz w:val="32"/>
          <w:szCs w:val="32"/>
        </w:rPr>
        <w:t>January</w:t>
      </w:r>
      <w:r w:rsidR="009A3999">
        <w:rPr>
          <w:rFonts w:ascii="Times New Roman" w:hAnsi="Times New Roman"/>
          <w:b/>
          <w:sz w:val="32"/>
          <w:szCs w:val="32"/>
        </w:rPr>
        <w:t xml:space="preserve"> </w:t>
      </w:r>
      <w:r w:rsidR="00606DDC">
        <w:rPr>
          <w:rFonts w:ascii="Times New Roman" w:hAnsi="Times New Roman"/>
          <w:b/>
          <w:sz w:val="32"/>
          <w:szCs w:val="32"/>
        </w:rPr>
        <w:t>8</w:t>
      </w:r>
      <w:r w:rsidR="0010247E">
        <w:rPr>
          <w:rFonts w:ascii="Times New Roman" w:hAnsi="Times New Roman"/>
          <w:b/>
          <w:sz w:val="32"/>
          <w:szCs w:val="32"/>
        </w:rPr>
        <w:t>, 2021</w:t>
      </w:r>
    </w:p>
    <w:p w14:paraId="7F588BD6" w14:textId="33702AC1" w:rsidR="0041379F" w:rsidRDefault="0010247E" w:rsidP="0041379F">
      <w:pPr>
        <w:jc w:val="center"/>
        <w:rPr>
          <w:rFonts w:ascii="Times New Roman" w:hAnsi="Times New Roman"/>
          <w:b/>
          <w:sz w:val="32"/>
          <w:szCs w:val="32"/>
        </w:rPr>
      </w:pPr>
      <w:r>
        <w:rPr>
          <w:rFonts w:ascii="Times New Roman" w:hAnsi="Times New Roman"/>
          <w:b/>
          <w:sz w:val="32"/>
          <w:szCs w:val="32"/>
        </w:rPr>
        <w:t>P</w:t>
      </w:r>
      <w:r w:rsidR="009A3999">
        <w:rPr>
          <w:rFonts w:ascii="Times New Roman" w:hAnsi="Times New Roman"/>
          <w:b/>
          <w:sz w:val="32"/>
          <w:szCs w:val="32"/>
        </w:rPr>
        <w:t>roposal</w:t>
      </w:r>
      <w:r>
        <w:rPr>
          <w:rFonts w:ascii="Times New Roman" w:hAnsi="Times New Roman"/>
          <w:b/>
          <w:sz w:val="32"/>
          <w:szCs w:val="32"/>
        </w:rPr>
        <w:t>s</w:t>
      </w:r>
      <w:r w:rsidR="009A3999">
        <w:rPr>
          <w:rFonts w:ascii="Times New Roman" w:hAnsi="Times New Roman"/>
          <w:b/>
          <w:sz w:val="32"/>
          <w:szCs w:val="32"/>
        </w:rPr>
        <w:t xml:space="preserve"> </w:t>
      </w:r>
      <w:r>
        <w:rPr>
          <w:rFonts w:ascii="Times New Roman" w:hAnsi="Times New Roman"/>
          <w:b/>
          <w:sz w:val="32"/>
          <w:szCs w:val="32"/>
        </w:rPr>
        <w:t>due to NSPIRES</w:t>
      </w:r>
      <w:r w:rsidR="0072089A">
        <w:rPr>
          <w:rFonts w:ascii="Times New Roman" w:hAnsi="Times New Roman"/>
          <w:b/>
          <w:sz w:val="32"/>
          <w:szCs w:val="32"/>
        </w:rPr>
        <w:t>*</w:t>
      </w:r>
      <w:r>
        <w:rPr>
          <w:rFonts w:ascii="Times New Roman" w:hAnsi="Times New Roman"/>
          <w:b/>
          <w:sz w:val="32"/>
          <w:szCs w:val="32"/>
        </w:rPr>
        <w:t>:</w:t>
      </w:r>
      <w:r w:rsidR="009A3999">
        <w:rPr>
          <w:rFonts w:ascii="Times New Roman" w:hAnsi="Times New Roman"/>
          <w:b/>
          <w:sz w:val="32"/>
          <w:szCs w:val="32"/>
        </w:rPr>
        <w:t xml:space="preserve"> </w:t>
      </w:r>
      <w:r>
        <w:rPr>
          <w:rFonts w:ascii="Times New Roman" w:hAnsi="Times New Roman"/>
          <w:b/>
          <w:sz w:val="32"/>
          <w:szCs w:val="32"/>
        </w:rPr>
        <w:t>February 5, 2021</w:t>
      </w:r>
    </w:p>
    <w:p w14:paraId="7124FA50" w14:textId="1FF7FE77" w:rsidR="0072089A" w:rsidRPr="00500A1E" w:rsidRDefault="0072089A" w:rsidP="0041379F">
      <w:pPr>
        <w:jc w:val="center"/>
        <w:rPr>
          <w:rFonts w:ascii="Times New Roman" w:hAnsi="Times New Roman"/>
          <w:szCs w:val="24"/>
        </w:rPr>
      </w:pPr>
      <w:r w:rsidRPr="00500A1E">
        <w:rPr>
          <w:rFonts w:ascii="Times New Roman" w:hAnsi="Times New Roman"/>
          <w:szCs w:val="24"/>
        </w:rPr>
        <w:t xml:space="preserve">*Proposals </w:t>
      </w:r>
      <w:r w:rsidRPr="00500A1E">
        <w:rPr>
          <w:rFonts w:ascii="Times New Roman" w:hAnsi="Times New Roman"/>
          <w:i/>
          <w:szCs w:val="24"/>
        </w:rPr>
        <w:t>must be submitted by the Iowa NASA EPSCoR Director</w:t>
      </w:r>
      <w:r w:rsidRPr="00500A1E">
        <w:rPr>
          <w:rFonts w:ascii="Times New Roman" w:hAnsi="Times New Roman"/>
          <w:szCs w:val="24"/>
        </w:rPr>
        <w:t xml:space="preserve"> through NSPIRES. Proposals submitted directly by researchers will </w:t>
      </w:r>
      <w:r w:rsidRPr="00500A1E">
        <w:rPr>
          <w:rFonts w:ascii="Times New Roman" w:hAnsi="Times New Roman"/>
          <w:szCs w:val="24"/>
          <w:u w:val="single"/>
        </w:rPr>
        <w:t>not</w:t>
      </w:r>
      <w:r w:rsidRPr="00500A1E">
        <w:rPr>
          <w:rFonts w:ascii="Times New Roman" w:hAnsi="Times New Roman"/>
          <w:szCs w:val="24"/>
        </w:rPr>
        <w:t xml:space="preserve"> be accepted.</w:t>
      </w:r>
    </w:p>
    <w:p w14:paraId="17EC0172" w14:textId="18F73D96" w:rsidR="00243544" w:rsidRDefault="00243544"/>
    <w:p w14:paraId="733A13C3" w14:textId="4F52B08A" w:rsidR="0041379F" w:rsidRDefault="0010247E" w:rsidP="0041379F">
      <w:pPr>
        <w:pStyle w:val="NormalWeb"/>
        <w:rPr>
          <w:sz w:val="23"/>
          <w:szCs w:val="23"/>
        </w:rPr>
      </w:pPr>
      <w:r>
        <w:rPr>
          <w:sz w:val="23"/>
          <w:szCs w:val="23"/>
        </w:rPr>
        <w:t xml:space="preserve">NASA’s Office of STEM Engagement (OSTEM), in collaboration with the Aeronautics Research Mission Directorate (ARMD), Science Mission Directorate (SMD) Planetary Science Division, Earth Science Division, Biological and Physical Sciences Division, Space Technology Mission Directorate (STMD), and the Human Exploration and Operations Mission Directorate (HEOMD) Commercial Space Capabilities Office (CSCO), along with the Marshall Spaceflight Center (MSFC), Goddard Spaceflight Center (GSFC), and the Office of the Chief Health and Medical Officer (OCHMO), solicits proposals for the fiscal year 2021 NASA Established Program to Stimulate Competitive Research (EPSCoR) </w:t>
      </w:r>
      <w:r w:rsidRPr="0010247E">
        <w:rPr>
          <w:b/>
          <w:sz w:val="23"/>
          <w:szCs w:val="23"/>
        </w:rPr>
        <w:t>Rapid Response Research</w:t>
      </w:r>
      <w:r>
        <w:rPr>
          <w:sz w:val="23"/>
          <w:szCs w:val="23"/>
        </w:rPr>
        <w:t xml:space="preserve"> (R3) program.</w:t>
      </w:r>
    </w:p>
    <w:p w14:paraId="37BE6ABA" w14:textId="70CAE66C" w:rsidR="005D0BBE" w:rsidRDefault="005D0BBE" w:rsidP="0041379F">
      <w:pPr>
        <w:pStyle w:val="NormalWeb"/>
        <w:rPr>
          <w:sz w:val="23"/>
          <w:szCs w:val="23"/>
        </w:rPr>
      </w:pPr>
      <w:r>
        <w:rPr>
          <w:sz w:val="23"/>
          <w:szCs w:val="23"/>
        </w:rPr>
        <w:t xml:space="preserve">To view the CAN in its entirety: </w:t>
      </w:r>
      <w:hyperlink r:id="rId7" w:history="1">
        <w:r w:rsidRPr="005D0BBE">
          <w:rPr>
            <w:rStyle w:val="Hyperlink"/>
            <w:sz w:val="23"/>
            <w:szCs w:val="23"/>
          </w:rPr>
          <w:t>FY2021 R3 CAN</w:t>
        </w:r>
      </w:hyperlink>
    </w:p>
    <w:p w14:paraId="11A08C1D" w14:textId="75BEA72D" w:rsidR="0041379F" w:rsidRPr="00D17D00" w:rsidRDefault="00D17D00" w:rsidP="0041379F">
      <w:pPr>
        <w:pStyle w:val="NormalWeb"/>
      </w:pPr>
      <w:r>
        <w:rPr>
          <w:rFonts w:ascii="TimesNewRomanPSMT" w:hAnsi="TimesNewRomanPSMT"/>
          <w:b/>
        </w:rPr>
        <w:t xml:space="preserve">Eligibility: </w:t>
      </w:r>
      <w:r w:rsidR="0010247E">
        <w:rPr>
          <w:rFonts w:ascii="TimesNewRomanPSMT" w:hAnsi="TimesNewRomanPSMT"/>
        </w:rPr>
        <w:t>Jurisdictions that are EPSCoR eligible are able to compete.</w:t>
      </w:r>
      <w:r w:rsidR="00606DDC">
        <w:rPr>
          <w:rFonts w:ascii="TimesNewRomanPSMT" w:hAnsi="TimesNewRomanPSMT"/>
        </w:rPr>
        <w:t xml:space="preserve"> Each jurisdiction is allowed one proposal per NASA office solicitation</w:t>
      </w:r>
      <w:r w:rsidR="004B7335">
        <w:rPr>
          <w:rFonts w:ascii="TimesNewRomanPSMT" w:hAnsi="TimesNewRomanPSMT"/>
        </w:rPr>
        <w:t xml:space="preserve"> listed in the CAN</w:t>
      </w:r>
      <w:r w:rsidR="00606DDC">
        <w:rPr>
          <w:rFonts w:ascii="TimesNewRomanPSMT" w:hAnsi="TimesNewRomanPSMT"/>
        </w:rPr>
        <w:t>.</w:t>
      </w:r>
      <w:r>
        <w:rPr>
          <w:rFonts w:ascii="TimesNewRomanPSMT" w:hAnsi="TimesNewRomanPSMT"/>
        </w:rPr>
        <w:t xml:space="preserve"> </w:t>
      </w:r>
      <w:r w:rsidR="00606DDC">
        <w:rPr>
          <w:rFonts w:ascii="TimesNewRomanPSMT" w:hAnsi="TimesNewRomanPSMT"/>
        </w:rPr>
        <w:t>If there are multiple proposals per NASA office, the Iowa NASA EPSCoR Technical Advisory Committee will select the stronger proposal for submission.</w:t>
      </w:r>
    </w:p>
    <w:p w14:paraId="712E37EC" w14:textId="06189B94" w:rsidR="0041379F" w:rsidRDefault="00D17D00" w:rsidP="00D17D00">
      <w:pPr>
        <w:pStyle w:val="NormalWeb"/>
        <w:rPr>
          <w:rFonts w:ascii="TimesNewRomanPSMT" w:hAnsi="TimesNewRomanPSMT"/>
        </w:rPr>
      </w:pPr>
      <w:r>
        <w:rPr>
          <w:rFonts w:ascii="TimesNewRomanPSMT" w:hAnsi="TimesNewRomanPSMT"/>
          <w:b/>
        </w:rPr>
        <w:t xml:space="preserve">Funding: </w:t>
      </w:r>
      <w:r w:rsidR="0041379F">
        <w:rPr>
          <w:rFonts w:ascii="TimesNewRomanPSMT" w:hAnsi="TimesNewRomanPSMT"/>
        </w:rPr>
        <w:t xml:space="preserve">Jurisdictions responding to this Cooperative Agreement Notice (CAN) may submit one proposal </w:t>
      </w:r>
      <w:r w:rsidR="00606DDC">
        <w:rPr>
          <w:rFonts w:ascii="TimesNewRomanPSMT" w:hAnsi="TimesNewRomanPSMT"/>
        </w:rPr>
        <w:t xml:space="preserve">per NASA office </w:t>
      </w:r>
      <w:r w:rsidR="0041379F">
        <w:rPr>
          <w:rFonts w:ascii="TimesNewRomanPSMT" w:hAnsi="TimesNewRomanPSMT"/>
        </w:rPr>
        <w:t xml:space="preserve">in accordance with </w:t>
      </w:r>
      <w:r w:rsidR="0041379F">
        <w:rPr>
          <w:rFonts w:ascii="TimesNewRomanPS" w:hAnsi="TimesNewRomanPS"/>
          <w:i/>
          <w:iCs/>
        </w:rPr>
        <w:t>EPSCoR Eligibility and Proposal Acceptance</w:t>
      </w:r>
      <w:r w:rsidR="0041379F">
        <w:rPr>
          <w:rFonts w:ascii="TimesNewRomanPSMT" w:hAnsi="TimesNewRomanPSMT"/>
        </w:rPr>
        <w:t>. Proposals will be selected from this solicitation for FY 202</w:t>
      </w:r>
      <w:r w:rsidR="00A308E6">
        <w:rPr>
          <w:rFonts w:ascii="TimesNewRomanPSMT" w:hAnsi="TimesNewRomanPSMT"/>
        </w:rPr>
        <w:t>1</w:t>
      </w:r>
      <w:r w:rsidR="0041379F">
        <w:rPr>
          <w:rFonts w:ascii="TimesNewRomanPSMT" w:hAnsi="TimesNewRomanPSMT"/>
        </w:rPr>
        <w:t xml:space="preserve"> funding. </w:t>
      </w:r>
      <w:r w:rsidR="0010247E">
        <w:rPr>
          <w:sz w:val="23"/>
          <w:szCs w:val="23"/>
        </w:rPr>
        <w:t>It is anticipated that approximately (20) awards of up to $100,000 each for a period of performance not to exceed one year each</w:t>
      </w:r>
      <w:r w:rsidR="0010247E">
        <w:rPr>
          <w:sz w:val="23"/>
          <w:szCs w:val="23"/>
        </w:rPr>
        <w:t>. There is no cost-share requirement for these awards</w:t>
      </w:r>
      <w:r w:rsidR="0041379F">
        <w:rPr>
          <w:rFonts w:ascii="TimesNewRomanPSMT" w:hAnsi="TimesNewRomanPSMT"/>
        </w:rPr>
        <w:t xml:space="preserve">.  </w:t>
      </w:r>
    </w:p>
    <w:p w14:paraId="2E2067AE" w14:textId="77777777" w:rsidR="004B7335" w:rsidRDefault="004B7335" w:rsidP="006D19BC">
      <w:pPr>
        <w:rPr>
          <w:rFonts w:ascii="Times New Roman" w:hAnsi="Times New Roman"/>
          <w:b/>
        </w:rPr>
      </w:pPr>
    </w:p>
    <w:p w14:paraId="4D7FF752" w14:textId="06FF51C8" w:rsidR="005E2B52" w:rsidRPr="0008149D" w:rsidRDefault="005E2B52" w:rsidP="006D19BC">
      <w:pPr>
        <w:rPr>
          <w:rFonts w:ascii="Times New Roman" w:hAnsi="Times New Roman"/>
          <w:b/>
        </w:rPr>
      </w:pPr>
      <w:r w:rsidRPr="0008149D">
        <w:rPr>
          <w:rFonts w:ascii="Times New Roman" w:hAnsi="Times New Roman"/>
          <w:b/>
        </w:rPr>
        <w:t>Proposal Review Process</w:t>
      </w:r>
    </w:p>
    <w:p w14:paraId="2F8CCC1E" w14:textId="02A7ADAE" w:rsidR="001A4204" w:rsidRDefault="00606DDC">
      <w:pPr>
        <w:rPr>
          <w:rFonts w:ascii="Times New Roman" w:hAnsi="Times New Roman"/>
        </w:rPr>
      </w:pPr>
      <w:r>
        <w:rPr>
          <w:rFonts w:ascii="Times New Roman" w:hAnsi="Times New Roman"/>
        </w:rPr>
        <w:t>In the case of multiple proposals per NASA office, t</w:t>
      </w:r>
      <w:r w:rsidR="00AC3BE9">
        <w:rPr>
          <w:rFonts w:ascii="Times New Roman" w:hAnsi="Times New Roman"/>
        </w:rPr>
        <w:t xml:space="preserve">he Iowa NASA EPSCoR </w:t>
      </w:r>
      <w:r w:rsidR="00D20D8D">
        <w:rPr>
          <w:rFonts w:ascii="Times New Roman" w:hAnsi="Times New Roman"/>
        </w:rPr>
        <w:t xml:space="preserve">program will hold an internal competition using a Technical Advisory Committee, which is comprised of members from the research community, government, and industry, under the management of our Director, Tomas Gonzalez-Torres. </w:t>
      </w:r>
      <w:r w:rsidR="006C0B03">
        <w:rPr>
          <w:rFonts w:ascii="Times New Roman" w:hAnsi="Times New Roman"/>
        </w:rPr>
        <w:t xml:space="preserve">As a panel, reviewers will recommend one proposal </w:t>
      </w:r>
      <w:r>
        <w:rPr>
          <w:rFonts w:ascii="Times New Roman" w:hAnsi="Times New Roman"/>
        </w:rPr>
        <w:t>to be submitted</w:t>
      </w:r>
      <w:r w:rsidR="006C0B03">
        <w:rPr>
          <w:rFonts w:ascii="Times New Roman" w:hAnsi="Times New Roman"/>
        </w:rPr>
        <w:t xml:space="preserve">. </w:t>
      </w:r>
      <w:r w:rsidR="0072089A">
        <w:rPr>
          <w:rFonts w:ascii="Times New Roman" w:hAnsi="Times New Roman"/>
        </w:rPr>
        <w:t xml:space="preserve">Reviews will follow the same </w:t>
      </w:r>
      <w:r w:rsidR="004B7335">
        <w:rPr>
          <w:rFonts w:ascii="Times New Roman" w:hAnsi="Times New Roman"/>
        </w:rPr>
        <w:t xml:space="preserve">evaluation </w:t>
      </w:r>
      <w:r w:rsidR="0072089A">
        <w:rPr>
          <w:rFonts w:ascii="Times New Roman" w:hAnsi="Times New Roman"/>
        </w:rPr>
        <w:t>criteria described in the CAN.</w:t>
      </w:r>
    </w:p>
    <w:p w14:paraId="2C365235" w14:textId="77777777" w:rsidR="004B7335" w:rsidRDefault="004B7335">
      <w:pPr>
        <w:rPr>
          <w:rFonts w:ascii="Times New Roman" w:hAnsi="Times New Roman"/>
        </w:rPr>
      </w:pPr>
    </w:p>
    <w:p w14:paraId="3AFC867C" w14:textId="04C0049D" w:rsidR="004B7335" w:rsidRDefault="004B7335">
      <w:pPr>
        <w:rPr>
          <w:rFonts w:ascii="Times New Roman" w:hAnsi="Times New Roman"/>
        </w:rPr>
      </w:pPr>
      <w:r>
        <w:rPr>
          <w:rFonts w:ascii="Times New Roman" w:hAnsi="Times New Roman"/>
          <w:b/>
        </w:rPr>
        <w:lastRenderedPageBreak/>
        <w:t>Proposal Submission Process</w:t>
      </w:r>
    </w:p>
    <w:p w14:paraId="0D2D5EAD" w14:textId="77777777" w:rsidR="005D0BBE" w:rsidRDefault="004B7335" w:rsidP="005D0BBE">
      <w:pPr>
        <w:pStyle w:val="ListParagraph"/>
        <w:numPr>
          <w:ilvl w:val="0"/>
          <w:numId w:val="9"/>
        </w:numPr>
        <w:rPr>
          <w:rFonts w:ascii="Times New Roman" w:hAnsi="Times New Roman"/>
        </w:rPr>
      </w:pPr>
      <w:r w:rsidRPr="005D0BBE">
        <w:rPr>
          <w:rFonts w:ascii="Times New Roman" w:hAnsi="Times New Roman"/>
        </w:rPr>
        <w:t xml:space="preserve">Please read the Cooperative Agreement Notice for proposal requirements. </w:t>
      </w:r>
    </w:p>
    <w:p w14:paraId="2DC665BD" w14:textId="77777777" w:rsidR="005D0BBE" w:rsidRDefault="004B7335" w:rsidP="005D0BBE">
      <w:pPr>
        <w:pStyle w:val="ListParagraph"/>
        <w:numPr>
          <w:ilvl w:val="0"/>
          <w:numId w:val="9"/>
        </w:numPr>
        <w:rPr>
          <w:rFonts w:ascii="Times New Roman" w:hAnsi="Times New Roman"/>
        </w:rPr>
      </w:pPr>
      <w:r w:rsidRPr="005D0BBE">
        <w:rPr>
          <w:rFonts w:ascii="Times New Roman" w:hAnsi="Times New Roman"/>
        </w:rPr>
        <w:t xml:space="preserve">The cover page is electronically created through the NSPIRES submission process. </w:t>
      </w:r>
    </w:p>
    <w:p w14:paraId="57B46309" w14:textId="52783686" w:rsidR="005D0BBE" w:rsidRDefault="004B7335" w:rsidP="005D0BBE">
      <w:pPr>
        <w:pStyle w:val="ListParagraph"/>
        <w:numPr>
          <w:ilvl w:val="0"/>
          <w:numId w:val="9"/>
        </w:numPr>
        <w:rPr>
          <w:rFonts w:ascii="Times New Roman" w:hAnsi="Times New Roman"/>
        </w:rPr>
      </w:pPr>
      <w:r w:rsidRPr="005D0BBE">
        <w:rPr>
          <w:rFonts w:ascii="Times New Roman" w:hAnsi="Times New Roman"/>
        </w:rPr>
        <w:t>The Iowa NASA EPSCoR office will submit the proposals</w:t>
      </w:r>
      <w:r w:rsidR="00500A1E">
        <w:rPr>
          <w:rFonts w:ascii="Times New Roman" w:hAnsi="Times New Roman"/>
        </w:rPr>
        <w:t xml:space="preserve"> to NSPIRES</w:t>
      </w:r>
      <w:r w:rsidRPr="005D0BBE">
        <w:rPr>
          <w:rFonts w:ascii="Times New Roman" w:hAnsi="Times New Roman"/>
        </w:rPr>
        <w:t xml:space="preserve">, with the NASA requirement that our Director is listed as the administrative PI for each proposal. </w:t>
      </w:r>
    </w:p>
    <w:p w14:paraId="68D0A1DF" w14:textId="35A1BE04" w:rsidR="00500A1E" w:rsidRDefault="00500A1E" w:rsidP="005D0BBE">
      <w:pPr>
        <w:pStyle w:val="ListParagraph"/>
        <w:numPr>
          <w:ilvl w:val="0"/>
          <w:numId w:val="9"/>
        </w:numPr>
        <w:rPr>
          <w:rFonts w:ascii="Times New Roman" w:hAnsi="Times New Roman"/>
        </w:rPr>
      </w:pPr>
      <w:r>
        <w:rPr>
          <w:rFonts w:ascii="Times New Roman" w:hAnsi="Times New Roman"/>
        </w:rPr>
        <w:t>All members of your research team MUST be registered in NSPIRES:</w:t>
      </w:r>
      <w:r w:rsidRPr="00500A1E">
        <w:rPr>
          <w:rFonts w:ascii="Times New Roman" w:hAnsi="Times New Roman"/>
        </w:rPr>
        <w:t xml:space="preserve"> </w:t>
      </w:r>
      <w:hyperlink r:id="rId8" w:history="1">
        <w:r w:rsidRPr="00500A1E">
          <w:rPr>
            <w:rStyle w:val="Hyperlink"/>
            <w:rFonts w:ascii="Times New Roman" w:hAnsi="Times New Roman"/>
          </w:rPr>
          <w:t>Registration</w:t>
        </w:r>
      </w:hyperlink>
    </w:p>
    <w:p w14:paraId="743BE68B" w14:textId="77777777" w:rsidR="005D0BBE" w:rsidRDefault="004B7335" w:rsidP="005D0BBE">
      <w:pPr>
        <w:pStyle w:val="ListParagraph"/>
        <w:numPr>
          <w:ilvl w:val="0"/>
          <w:numId w:val="9"/>
        </w:numPr>
        <w:rPr>
          <w:rFonts w:ascii="Times New Roman" w:hAnsi="Times New Roman"/>
        </w:rPr>
      </w:pPr>
      <w:r w:rsidRPr="005D0BBE">
        <w:rPr>
          <w:rFonts w:ascii="Times New Roman" w:hAnsi="Times New Roman"/>
        </w:rPr>
        <w:t xml:space="preserve">Your budget should be created with assistance </w:t>
      </w:r>
      <w:r w:rsidR="005D0BBE" w:rsidRPr="005D0BBE">
        <w:rPr>
          <w:rFonts w:ascii="Times New Roman" w:hAnsi="Times New Roman"/>
        </w:rPr>
        <w:t xml:space="preserve">from your respective department. </w:t>
      </w:r>
    </w:p>
    <w:p w14:paraId="1350D9D1" w14:textId="3FF0581F" w:rsidR="005D0BBE" w:rsidRDefault="00A10A1C" w:rsidP="005D0BBE">
      <w:pPr>
        <w:pStyle w:val="ListParagraph"/>
        <w:numPr>
          <w:ilvl w:val="0"/>
          <w:numId w:val="9"/>
        </w:numPr>
        <w:rPr>
          <w:rFonts w:ascii="Times New Roman" w:hAnsi="Times New Roman"/>
        </w:rPr>
      </w:pPr>
      <w:r>
        <w:rPr>
          <w:rFonts w:ascii="Times New Roman" w:hAnsi="Times New Roman"/>
        </w:rPr>
        <w:t xml:space="preserve">For Iowa State University submissions, </w:t>
      </w:r>
      <w:proofErr w:type="spellStart"/>
      <w:r>
        <w:rPr>
          <w:rFonts w:ascii="Times New Roman" w:hAnsi="Times New Roman"/>
        </w:rPr>
        <w:t>Goldsheets</w:t>
      </w:r>
      <w:proofErr w:type="spellEnd"/>
      <w:r>
        <w:rPr>
          <w:rFonts w:ascii="Times New Roman" w:hAnsi="Times New Roman"/>
        </w:rPr>
        <w:t xml:space="preserve"> must be routed, </w:t>
      </w:r>
      <w:r w:rsidRPr="00500A1E">
        <w:rPr>
          <w:rFonts w:ascii="Times New Roman" w:hAnsi="Times New Roman"/>
          <w:i/>
        </w:rPr>
        <w:t>listing Tomas Gonzalez-Torres as the PI</w:t>
      </w:r>
      <w:r>
        <w:rPr>
          <w:rFonts w:ascii="Times New Roman" w:hAnsi="Times New Roman"/>
        </w:rPr>
        <w:t xml:space="preserve">. For other Iowa Universities, this process will be completed for you. </w:t>
      </w:r>
    </w:p>
    <w:p w14:paraId="557DAC0A" w14:textId="0FD772C2" w:rsidR="004B7335" w:rsidRPr="005D0BBE" w:rsidRDefault="005D0BBE" w:rsidP="005D0BBE">
      <w:pPr>
        <w:pStyle w:val="ListParagraph"/>
        <w:numPr>
          <w:ilvl w:val="0"/>
          <w:numId w:val="9"/>
        </w:numPr>
        <w:rPr>
          <w:rFonts w:ascii="Times New Roman" w:hAnsi="Times New Roman"/>
        </w:rPr>
      </w:pPr>
      <w:r w:rsidRPr="005D0BBE">
        <w:rPr>
          <w:rFonts w:ascii="Times New Roman" w:hAnsi="Times New Roman"/>
        </w:rPr>
        <w:t xml:space="preserve">Please submit all proposal materials to: </w:t>
      </w:r>
      <w:hyperlink r:id="rId9" w:history="1">
        <w:r w:rsidRPr="005D0BBE">
          <w:rPr>
            <w:rStyle w:val="Hyperlink"/>
            <w:rFonts w:ascii="Times New Roman" w:hAnsi="Times New Roman"/>
          </w:rPr>
          <w:t xml:space="preserve">R3 </w:t>
        </w:r>
        <w:r w:rsidRPr="005D0BBE">
          <w:rPr>
            <w:rStyle w:val="Hyperlink"/>
            <w:rFonts w:ascii="Times New Roman" w:hAnsi="Times New Roman"/>
          </w:rPr>
          <w:t>P</w:t>
        </w:r>
        <w:r w:rsidRPr="005D0BBE">
          <w:rPr>
            <w:rStyle w:val="Hyperlink"/>
            <w:rFonts w:ascii="Times New Roman" w:hAnsi="Times New Roman"/>
          </w:rPr>
          <w:t>roposal Submission</w:t>
        </w:r>
      </w:hyperlink>
      <w:bookmarkStart w:id="0" w:name="_GoBack"/>
      <w:bookmarkEnd w:id="0"/>
    </w:p>
    <w:p w14:paraId="1F614372" w14:textId="77777777" w:rsidR="006C0B03" w:rsidRDefault="006C0B03">
      <w:pPr>
        <w:rPr>
          <w:rFonts w:ascii="Times New Roman" w:hAnsi="Times New Roman"/>
        </w:rPr>
      </w:pPr>
    </w:p>
    <w:p w14:paraId="24D33E5C" w14:textId="77777777" w:rsidR="00BB60FF" w:rsidRDefault="00BB60FF" w:rsidP="006D19BC">
      <w:pPr>
        <w:rPr>
          <w:rFonts w:ascii="Times New Roman" w:hAnsi="Times New Roman"/>
        </w:rPr>
      </w:pPr>
    </w:p>
    <w:p w14:paraId="6373468A" w14:textId="3C787ACD" w:rsidR="006D19BC" w:rsidRPr="006D19BC" w:rsidRDefault="006D19BC" w:rsidP="006D19BC">
      <w:pPr>
        <w:rPr>
          <w:rFonts w:ascii="Times New Roman" w:hAnsi="Times New Roman"/>
        </w:rPr>
      </w:pPr>
      <w:r>
        <w:rPr>
          <w:rFonts w:ascii="Times New Roman" w:hAnsi="Times New Roman"/>
        </w:rPr>
        <w:t>For more information, p</w:t>
      </w:r>
      <w:r w:rsidRPr="006D19BC">
        <w:rPr>
          <w:rFonts w:ascii="Times New Roman" w:hAnsi="Times New Roman"/>
        </w:rPr>
        <w:t xml:space="preserve">lease visit our website </w:t>
      </w:r>
      <w:hyperlink r:id="rId10" w:history="1">
        <w:r w:rsidR="006374AC">
          <w:rPr>
            <w:rStyle w:val="Hyperlink"/>
            <w:rFonts w:ascii="Times New Roman" w:hAnsi="Times New Roman"/>
          </w:rPr>
          <w:t>http://ianasaepscor.engineering.iastate.edu/</w:t>
        </w:r>
      </w:hyperlink>
      <w:r w:rsidRPr="006D19BC">
        <w:rPr>
          <w:rFonts w:ascii="Times New Roman" w:hAnsi="Times New Roman"/>
        </w:rPr>
        <w:t xml:space="preserve"> or contact:</w:t>
      </w:r>
    </w:p>
    <w:p w14:paraId="75BF3A80" w14:textId="77777777" w:rsidR="006D19BC" w:rsidRDefault="006D19BC" w:rsidP="006D19BC">
      <w:pPr>
        <w:ind w:left="360"/>
        <w:rPr>
          <w:rFonts w:ascii="Times New Roman" w:hAnsi="Times New Roman"/>
        </w:rPr>
      </w:pPr>
    </w:p>
    <w:p w14:paraId="58660E3F" w14:textId="64719DCA" w:rsidR="006D19BC" w:rsidRPr="006D19BC" w:rsidRDefault="006D19BC" w:rsidP="006D19BC">
      <w:pPr>
        <w:ind w:left="360"/>
        <w:rPr>
          <w:rFonts w:ascii="Times New Roman" w:hAnsi="Times New Roman"/>
        </w:rPr>
      </w:pPr>
      <w:r w:rsidRPr="006D19BC">
        <w:rPr>
          <w:rFonts w:ascii="Times New Roman" w:hAnsi="Times New Roman"/>
        </w:rPr>
        <w:t>Kelsey Mueller, Program Coordinator</w:t>
      </w:r>
    </w:p>
    <w:p w14:paraId="5E3D793A" w14:textId="77777777" w:rsidR="006D19BC" w:rsidRPr="006D19BC" w:rsidRDefault="006D19BC" w:rsidP="006D19BC">
      <w:pPr>
        <w:ind w:left="360"/>
        <w:rPr>
          <w:rFonts w:ascii="Times New Roman" w:hAnsi="Times New Roman"/>
        </w:rPr>
      </w:pPr>
      <w:r w:rsidRPr="006D19BC">
        <w:rPr>
          <w:rFonts w:ascii="Times New Roman" w:hAnsi="Times New Roman"/>
        </w:rPr>
        <w:t>(515) 294-7622</w:t>
      </w:r>
    </w:p>
    <w:p w14:paraId="776086F3" w14:textId="77777777" w:rsidR="006D19BC" w:rsidRPr="006D19BC" w:rsidRDefault="006D19BC" w:rsidP="006D19BC">
      <w:pPr>
        <w:ind w:left="360"/>
        <w:rPr>
          <w:rFonts w:ascii="Times New Roman" w:hAnsi="Times New Roman"/>
        </w:rPr>
      </w:pPr>
      <w:r w:rsidRPr="006D19BC">
        <w:rPr>
          <w:rFonts w:ascii="Times New Roman" w:hAnsi="Times New Roman"/>
        </w:rPr>
        <w:t>kmuelle@iastate.edu</w:t>
      </w:r>
    </w:p>
    <w:p w14:paraId="187AAD2C" w14:textId="474AEEB1" w:rsidR="00945528" w:rsidRDefault="00945528" w:rsidP="006D19BC">
      <w:pPr>
        <w:rPr>
          <w:rFonts w:ascii="Times New Roman" w:hAnsi="Times New Roman"/>
        </w:rPr>
      </w:pPr>
    </w:p>
    <w:p w14:paraId="20B3DF0F" w14:textId="2F81055D" w:rsidR="00BB60FF" w:rsidRDefault="00BB60FF" w:rsidP="006D19BC">
      <w:pPr>
        <w:rPr>
          <w:rFonts w:ascii="Times New Roman" w:hAnsi="Times New Roman"/>
        </w:rPr>
      </w:pPr>
    </w:p>
    <w:p w14:paraId="03B77C22" w14:textId="3121D26F" w:rsidR="00BB60FF" w:rsidRDefault="00BB60FF" w:rsidP="006D19BC">
      <w:pPr>
        <w:rPr>
          <w:rFonts w:ascii="Times New Roman" w:hAnsi="Times New Roman"/>
        </w:rPr>
      </w:pPr>
    </w:p>
    <w:p w14:paraId="4BCC0CE6" w14:textId="77777777" w:rsidR="00BB60FF" w:rsidRPr="00555C3B" w:rsidRDefault="00BB60FF" w:rsidP="006D19BC">
      <w:pPr>
        <w:rPr>
          <w:rFonts w:ascii="Times New Roman" w:hAnsi="Times New Roman"/>
        </w:rPr>
      </w:pPr>
    </w:p>
    <w:sectPr w:rsidR="00BB60FF" w:rsidRPr="00555C3B" w:rsidSect="0008149D">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0AD8D" w14:textId="77777777" w:rsidR="00224DF6" w:rsidRDefault="00224DF6">
      <w:r>
        <w:separator/>
      </w:r>
    </w:p>
  </w:endnote>
  <w:endnote w:type="continuationSeparator" w:id="0">
    <w:p w14:paraId="4B6C7377" w14:textId="77777777" w:rsidR="00224DF6" w:rsidRDefault="0022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New Century Schlbk">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52079" w14:textId="77777777" w:rsidR="00224DF6" w:rsidRDefault="00224DF6">
      <w:r>
        <w:separator/>
      </w:r>
    </w:p>
  </w:footnote>
  <w:footnote w:type="continuationSeparator" w:id="0">
    <w:p w14:paraId="32BFD6FE" w14:textId="77777777" w:rsidR="00224DF6" w:rsidRDefault="0022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2" w:type="dxa"/>
      <w:tblLayout w:type="fixed"/>
      <w:tblLook w:val="0000" w:firstRow="0" w:lastRow="0" w:firstColumn="0" w:lastColumn="0" w:noHBand="0" w:noVBand="0"/>
    </w:tblPr>
    <w:tblGrid>
      <w:gridCol w:w="1350"/>
      <w:gridCol w:w="8190"/>
    </w:tblGrid>
    <w:tr w:rsidR="0008149D" w14:paraId="59EAFF74" w14:textId="77777777" w:rsidTr="00713E05">
      <w:trPr>
        <w:trHeight w:val="100"/>
      </w:trPr>
      <w:tc>
        <w:tcPr>
          <w:tcW w:w="1350" w:type="dxa"/>
          <w:vMerge w:val="restart"/>
          <w:vAlign w:val="center"/>
        </w:tcPr>
        <w:p w14:paraId="7335937D" w14:textId="77777777" w:rsidR="0008149D" w:rsidRDefault="0008149D" w:rsidP="0008149D">
          <w:pPr>
            <w:pStyle w:val="Header"/>
            <w:spacing w:before="80"/>
            <w:ind w:left="-18"/>
            <w:jc w:val="center"/>
          </w:pPr>
          <w:r>
            <w:rPr>
              <w:noProof/>
            </w:rPr>
            <w:drawing>
              <wp:anchor distT="0" distB="0" distL="0" distR="0" simplePos="0" relativeHeight="251661312" behindDoc="0" locked="0" layoutInCell="1" allowOverlap="1" wp14:anchorId="2D7B62F5" wp14:editId="71901FFA">
                <wp:simplePos x="0" y="0"/>
                <wp:positionH relativeFrom="page">
                  <wp:posOffset>68580</wp:posOffset>
                </wp:positionH>
                <wp:positionV relativeFrom="paragraph">
                  <wp:posOffset>99060</wp:posOffset>
                </wp:positionV>
                <wp:extent cx="890905" cy="744220"/>
                <wp:effectExtent l="0" t="0" r="0" b="0"/>
                <wp:wrapNone/>
                <wp:docPr id="5"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190" w:type="dxa"/>
          <w:vAlign w:val="center"/>
        </w:tcPr>
        <w:p w14:paraId="69681B44" w14:textId="77777777" w:rsidR="0008149D" w:rsidRPr="000268FA" w:rsidRDefault="0008149D" w:rsidP="0008149D">
          <w:pPr>
            <w:pStyle w:val="Header"/>
            <w:tabs>
              <w:tab w:val="clear" w:pos="4320"/>
            </w:tabs>
            <w:ind w:left="-86" w:right="-115"/>
            <w:jc w:val="center"/>
            <w:rPr>
              <w:rFonts w:ascii="Times New Roman" w:hAnsi="Times New Roman"/>
              <w:color w:val="800000"/>
              <w:sz w:val="60"/>
            </w:rPr>
          </w:pPr>
          <w:r w:rsidRPr="000268FA">
            <w:rPr>
              <w:rFonts w:ascii="Times New Roman" w:hAnsi="Times New Roman"/>
              <w:color w:val="800000"/>
              <w:sz w:val="60"/>
            </w:rPr>
            <w:t>Iowa NASA EPSCoR</w:t>
          </w:r>
        </w:p>
      </w:tc>
    </w:tr>
    <w:tr w:rsidR="0008149D" w14:paraId="681F99EA" w14:textId="77777777" w:rsidTr="00713E05">
      <w:trPr>
        <w:trHeight w:val="270"/>
      </w:trPr>
      <w:tc>
        <w:tcPr>
          <w:tcW w:w="1350" w:type="dxa"/>
          <w:vMerge/>
        </w:tcPr>
        <w:p w14:paraId="2756F9BB" w14:textId="77777777" w:rsidR="0008149D" w:rsidRDefault="0008149D" w:rsidP="0008149D">
          <w:pPr>
            <w:pStyle w:val="Header"/>
          </w:pPr>
        </w:p>
      </w:tc>
      <w:tc>
        <w:tcPr>
          <w:tcW w:w="8190" w:type="dxa"/>
        </w:tcPr>
        <w:p w14:paraId="4EB746AF" w14:textId="77777777" w:rsidR="0008149D" w:rsidRDefault="0008149D" w:rsidP="0008149D">
          <w:pPr>
            <w:pStyle w:val="Header"/>
            <w:ind w:right="-108"/>
          </w:pPr>
          <w:r>
            <w:rPr>
              <w:noProof/>
            </w:rPr>
            <mc:AlternateContent>
              <mc:Choice Requires="wps">
                <w:drawing>
                  <wp:anchor distT="0" distB="0" distL="114300" distR="114300" simplePos="0" relativeHeight="251660288" behindDoc="0" locked="0" layoutInCell="1" allowOverlap="1" wp14:anchorId="4127A4E5" wp14:editId="28EDAE66">
                    <wp:simplePos x="0" y="0"/>
                    <wp:positionH relativeFrom="column">
                      <wp:posOffset>161290</wp:posOffset>
                    </wp:positionH>
                    <wp:positionV relativeFrom="paragraph">
                      <wp:posOffset>55880</wp:posOffset>
                    </wp:positionV>
                    <wp:extent cx="4921250" cy="0"/>
                    <wp:effectExtent l="0" t="12700" r="635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2125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7F3A4"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4.4pt" to="400.2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" strokecolor="navy" strokeweight="1.5pt">
                    <o:lock v:ext="edit" shapetype="f"/>
                  </v:line>
                </w:pict>
              </mc:Fallback>
            </mc:AlternateContent>
          </w:r>
        </w:p>
      </w:tc>
    </w:tr>
    <w:tr w:rsidR="0008149D" w:rsidRPr="00640A8A" w14:paraId="5BA03E1A" w14:textId="77777777" w:rsidTr="00713E05">
      <w:trPr>
        <w:trHeight w:val="560"/>
      </w:trPr>
      <w:tc>
        <w:tcPr>
          <w:tcW w:w="1350" w:type="dxa"/>
          <w:vMerge/>
        </w:tcPr>
        <w:p w14:paraId="1F6086E4" w14:textId="77777777" w:rsidR="0008149D" w:rsidRDefault="0008149D" w:rsidP="0008149D">
          <w:pPr>
            <w:pStyle w:val="Header"/>
          </w:pPr>
        </w:p>
      </w:tc>
      <w:tc>
        <w:tcPr>
          <w:tcW w:w="8190" w:type="dxa"/>
          <w:tcBorders>
            <w:bottom w:val="nil"/>
          </w:tcBorders>
        </w:tcPr>
        <w:p w14:paraId="5523AD59" w14:textId="77777777" w:rsidR="0008149D" w:rsidRPr="00517788" w:rsidRDefault="0008149D" w:rsidP="0008149D">
          <w:pPr>
            <w:pStyle w:val="Header"/>
            <w:ind w:left="882" w:right="-18" w:hanging="882"/>
            <w:jc w:val="center"/>
            <w:rPr>
              <w:rFonts w:ascii="Times New Roman" w:hAnsi="Times New Roman"/>
              <w:i/>
              <w:sz w:val="17"/>
              <w:szCs w:val="17"/>
            </w:rPr>
          </w:pPr>
          <w:r w:rsidRPr="009F49EE">
            <w:rPr>
              <w:rFonts w:ascii="Times New Roman" w:hAnsi="Times New Roman"/>
              <w:b/>
              <w:i/>
              <w:sz w:val="17"/>
              <w:szCs w:val="17"/>
            </w:rPr>
            <w:t>Tomas Gonzalez-Torres</w:t>
          </w:r>
          <w:r w:rsidRPr="008B2382">
            <w:rPr>
              <w:rFonts w:ascii="Times New Roman" w:hAnsi="Times New Roman"/>
              <w:b/>
              <w:i/>
              <w:sz w:val="17"/>
              <w:szCs w:val="17"/>
            </w:rPr>
            <w:t xml:space="preserve">, </w:t>
          </w:r>
          <w:r w:rsidRPr="009F49EE">
            <w:rPr>
              <w:rFonts w:ascii="Times New Roman" w:hAnsi="Times New Roman"/>
              <w:b/>
              <w:i/>
              <w:sz w:val="17"/>
              <w:szCs w:val="17"/>
            </w:rPr>
            <w:t>Director</w:t>
          </w:r>
          <w:r w:rsidRPr="009F49EE">
            <w:rPr>
              <w:rFonts w:ascii="Times New Roman" w:hAnsi="Times New Roman"/>
              <w:i/>
              <w:sz w:val="17"/>
              <w:szCs w:val="17"/>
            </w:rPr>
            <w:t xml:space="preserve"> and Former NASA/JSC Flight Director</w:t>
          </w:r>
          <w:r w:rsidRPr="008B2382">
            <w:rPr>
              <w:rFonts w:ascii="Times New Roman" w:hAnsi="Times New Roman"/>
              <w:i/>
              <w:sz w:val="17"/>
              <w:szCs w:val="17"/>
            </w:rPr>
            <w:t xml:space="preserve"> • </w:t>
          </w:r>
          <w:r w:rsidRPr="009F49EE">
            <w:rPr>
              <w:rFonts w:ascii="Times New Roman" w:hAnsi="Times New Roman"/>
              <w:i/>
              <w:sz w:val="17"/>
              <w:szCs w:val="17"/>
            </w:rPr>
            <w:t>Iowa State University</w:t>
          </w:r>
        </w:p>
        <w:p w14:paraId="54BE04F9" w14:textId="77777777" w:rsidR="0008149D" w:rsidRPr="00517788" w:rsidRDefault="0008149D" w:rsidP="0008149D">
          <w:pPr>
            <w:pStyle w:val="Header"/>
            <w:ind w:left="882" w:right="-18" w:hanging="882"/>
            <w:jc w:val="center"/>
            <w:rPr>
              <w:rFonts w:ascii="Times New Roman" w:hAnsi="Times New Roman"/>
              <w:i/>
              <w:sz w:val="17"/>
              <w:szCs w:val="17"/>
            </w:rPr>
          </w:pPr>
          <w:r w:rsidRPr="009F49EE">
            <w:rPr>
              <w:rFonts w:ascii="Times New Roman" w:hAnsi="Times New Roman"/>
              <w:i/>
              <w:sz w:val="17"/>
              <w:szCs w:val="17"/>
            </w:rPr>
            <w:t>2620J Howe Hall, 537 Bissell Road</w:t>
          </w:r>
          <w:r w:rsidRPr="008B2382">
            <w:rPr>
              <w:rFonts w:ascii="Times New Roman" w:hAnsi="Times New Roman"/>
              <w:i/>
              <w:sz w:val="17"/>
              <w:szCs w:val="17"/>
            </w:rPr>
            <w:t xml:space="preserve"> • </w:t>
          </w:r>
          <w:r w:rsidRPr="009F49EE">
            <w:rPr>
              <w:rFonts w:ascii="Times New Roman" w:hAnsi="Times New Roman"/>
              <w:i/>
              <w:sz w:val="17"/>
              <w:szCs w:val="17"/>
            </w:rPr>
            <w:t>Ames, Iowa 50011-1096</w:t>
          </w:r>
          <w:r w:rsidRPr="008B2382">
            <w:rPr>
              <w:rFonts w:ascii="Times New Roman" w:hAnsi="Times New Roman"/>
              <w:i/>
              <w:sz w:val="17"/>
              <w:szCs w:val="17"/>
            </w:rPr>
            <w:t xml:space="preserve"> </w:t>
          </w:r>
          <w:r w:rsidRPr="00517788">
            <w:rPr>
              <w:rFonts w:ascii="Times New Roman" w:hAnsi="Times New Roman"/>
              <w:i/>
              <w:sz w:val="17"/>
              <w:szCs w:val="17"/>
            </w:rPr>
            <w:t xml:space="preserve">• E-mail: </w:t>
          </w:r>
          <w:hyperlink r:id="rId2" w:history="1">
            <w:r>
              <w:rPr>
                <w:rStyle w:val="Hyperlink"/>
                <w:rFonts w:ascii="Times New Roman" w:hAnsi="Times New Roman"/>
                <w:i/>
                <w:sz w:val="17"/>
                <w:szCs w:val="17"/>
              </w:rPr>
              <w:t>tgt@iastate.edu</w:t>
            </w:r>
          </w:hyperlink>
        </w:p>
        <w:p w14:paraId="18D1B5E7" w14:textId="77777777" w:rsidR="0008149D" w:rsidRPr="00517788" w:rsidRDefault="0008149D" w:rsidP="0008149D">
          <w:pPr>
            <w:pStyle w:val="Header"/>
            <w:ind w:right="-14"/>
            <w:jc w:val="center"/>
            <w:rPr>
              <w:rFonts w:ascii="Times New Roman" w:hAnsi="Times New Roman"/>
              <w:b/>
              <w:i/>
              <w:sz w:val="4"/>
              <w:szCs w:val="4"/>
            </w:rPr>
          </w:pPr>
        </w:p>
        <w:p w14:paraId="403C128B" w14:textId="77777777" w:rsidR="0008149D" w:rsidRPr="00640A8A" w:rsidRDefault="0008149D" w:rsidP="0008149D">
          <w:pPr>
            <w:pStyle w:val="Header"/>
            <w:ind w:right="-14"/>
            <w:jc w:val="center"/>
            <w:rPr>
              <w:sz w:val="18"/>
              <w:lang w:val="pt-BR"/>
            </w:rPr>
          </w:pPr>
          <w:r>
            <w:rPr>
              <w:rFonts w:ascii="Times New Roman" w:hAnsi="Times New Roman"/>
              <w:b/>
              <w:i/>
              <w:sz w:val="16"/>
            </w:rPr>
            <w:t>INE</w:t>
          </w:r>
          <w:r w:rsidRPr="00E1042A">
            <w:rPr>
              <w:rFonts w:ascii="Times New Roman" w:hAnsi="Times New Roman"/>
              <w:b/>
              <w:i/>
              <w:sz w:val="16"/>
            </w:rPr>
            <w:t xml:space="preserve"> Office</w:t>
          </w:r>
          <w:r>
            <w:rPr>
              <w:rFonts w:ascii="Times New Roman" w:hAnsi="Times New Roman"/>
              <w:i/>
              <w:sz w:val="16"/>
            </w:rPr>
            <w:t>: 515-294-7622</w:t>
          </w:r>
          <w:r w:rsidRPr="00334207">
            <w:rPr>
              <w:rFonts w:ascii="Times New Roman" w:hAnsi="Times New Roman"/>
              <w:i/>
              <w:sz w:val="16"/>
            </w:rPr>
            <w:t xml:space="preserve"> • E-mail: </w:t>
          </w:r>
          <w:hyperlink r:id="rId3" w:history="1">
            <w:r>
              <w:rPr>
                <w:rStyle w:val="Hyperlink"/>
                <w:rFonts w:ascii="Times New Roman" w:hAnsi="Times New Roman"/>
                <w:i/>
                <w:sz w:val="16"/>
              </w:rPr>
              <w:t>nasaepscor@iastate.edu</w:t>
            </w:r>
          </w:hyperlink>
          <w:r w:rsidRPr="00334207">
            <w:rPr>
              <w:rFonts w:ascii="Times New Roman" w:hAnsi="Times New Roman"/>
              <w:i/>
              <w:sz w:val="16"/>
            </w:rPr>
            <w:t xml:space="preserve"> • </w:t>
          </w:r>
          <w:hyperlink r:id="rId4" w:history="1">
            <w:r w:rsidRPr="00FE6590">
              <w:rPr>
                <w:rStyle w:val="Hyperlink"/>
                <w:rFonts w:ascii="Times New Roman" w:hAnsi="Times New Roman"/>
                <w:i/>
                <w:sz w:val="16"/>
              </w:rPr>
              <w:t>ianasaepscor.engineering.iastate.edu</w:t>
            </w:r>
          </w:hyperlink>
        </w:p>
      </w:tc>
    </w:tr>
  </w:tbl>
  <w:p w14:paraId="6BE40420" w14:textId="77777777" w:rsidR="0008149D" w:rsidRDefault="00081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0907"/>
    <w:multiLevelType w:val="hybridMultilevel"/>
    <w:tmpl w:val="75D265E4"/>
    <w:lvl w:ilvl="0" w:tplc="ED5EEC4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50BA4"/>
    <w:multiLevelType w:val="multilevel"/>
    <w:tmpl w:val="90FC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D213E"/>
    <w:multiLevelType w:val="hybridMultilevel"/>
    <w:tmpl w:val="5212F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27573"/>
    <w:multiLevelType w:val="hybridMultilevel"/>
    <w:tmpl w:val="078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A4A37"/>
    <w:multiLevelType w:val="multilevel"/>
    <w:tmpl w:val="49CEC370"/>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07D2"/>
    <w:multiLevelType w:val="multilevel"/>
    <w:tmpl w:val="4DA8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81765"/>
    <w:multiLevelType w:val="multilevel"/>
    <w:tmpl w:val="4D3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602AE"/>
    <w:multiLevelType w:val="hybridMultilevel"/>
    <w:tmpl w:val="DBE0B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D446F5"/>
    <w:multiLevelType w:val="hybridMultilevel"/>
    <w:tmpl w:val="B6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C8"/>
    <w:rsid w:val="00076691"/>
    <w:rsid w:val="0008149D"/>
    <w:rsid w:val="000E6546"/>
    <w:rsid w:val="0010247E"/>
    <w:rsid w:val="001A4204"/>
    <w:rsid w:val="00224DF6"/>
    <w:rsid w:val="00243544"/>
    <w:rsid w:val="00243E0D"/>
    <w:rsid w:val="00251F01"/>
    <w:rsid w:val="00253851"/>
    <w:rsid w:val="00255EC8"/>
    <w:rsid w:val="002C16F3"/>
    <w:rsid w:val="003046EC"/>
    <w:rsid w:val="003105B9"/>
    <w:rsid w:val="00344583"/>
    <w:rsid w:val="0041379F"/>
    <w:rsid w:val="004B7335"/>
    <w:rsid w:val="00500A1E"/>
    <w:rsid w:val="00516F8F"/>
    <w:rsid w:val="00555C3B"/>
    <w:rsid w:val="005D0BBE"/>
    <w:rsid w:val="005E2B52"/>
    <w:rsid w:val="00606DDC"/>
    <w:rsid w:val="006350EB"/>
    <w:rsid w:val="006374AC"/>
    <w:rsid w:val="006934D3"/>
    <w:rsid w:val="00696B46"/>
    <w:rsid w:val="006C0B03"/>
    <w:rsid w:val="006D19BC"/>
    <w:rsid w:val="007076A7"/>
    <w:rsid w:val="0072089A"/>
    <w:rsid w:val="00744962"/>
    <w:rsid w:val="0075516E"/>
    <w:rsid w:val="008644AD"/>
    <w:rsid w:val="00880204"/>
    <w:rsid w:val="008B2382"/>
    <w:rsid w:val="008D485D"/>
    <w:rsid w:val="008E46EE"/>
    <w:rsid w:val="008F20AD"/>
    <w:rsid w:val="00900FF4"/>
    <w:rsid w:val="00945528"/>
    <w:rsid w:val="009779B2"/>
    <w:rsid w:val="009A3999"/>
    <w:rsid w:val="009A3EC6"/>
    <w:rsid w:val="009B7656"/>
    <w:rsid w:val="009F49EE"/>
    <w:rsid w:val="00A10A1C"/>
    <w:rsid w:val="00A308E6"/>
    <w:rsid w:val="00A4342F"/>
    <w:rsid w:val="00A45A61"/>
    <w:rsid w:val="00AC3BE9"/>
    <w:rsid w:val="00BA0B3E"/>
    <w:rsid w:val="00BB60FF"/>
    <w:rsid w:val="00C564FD"/>
    <w:rsid w:val="00CC64D2"/>
    <w:rsid w:val="00D17D00"/>
    <w:rsid w:val="00D20D8D"/>
    <w:rsid w:val="00D3610F"/>
    <w:rsid w:val="00D41AFC"/>
    <w:rsid w:val="00D67E1C"/>
    <w:rsid w:val="00DE5AE4"/>
    <w:rsid w:val="00DF144C"/>
    <w:rsid w:val="00EC0F2F"/>
    <w:rsid w:val="00F04328"/>
    <w:rsid w:val="00F536DC"/>
    <w:rsid w:val="00FD08B0"/>
    <w:rsid w:val="00FD1F5A"/>
    <w:rsid w:val="00FE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65C5F9"/>
  <w14:defaultImageDpi w14:val="300"/>
  <w15:chartTrackingRefBased/>
  <w15:docId w15:val="{F7BD8EC4-B91B-E045-8C28-D5A04C91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ew Century Schlbk" w:hAnsi="New Century Schlbk"/>
      <w:sz w:val="24"/>
    </w:rPr>
  </w:style>
  <w:style w:type="paragraph" w:styleId="Heading1">
    <w:name w:val="heading 1"/>
    <w:basedOn w:val="Normal"/>
    <w:next w:val="Normal"/>
    <w:qFormat/>
    <w:pPr>
      <w:keepNext/>
      <w:jc w:val="center"/>
      <w:outlineLvl w:val="0"/>
    </w:pPr>
    <w:rPr>
      <w:rFonts w:ascii="Times New Roman" w:hAnsi="Times New Roman"/>
      <w:sz w:val="32"/>
    </w:rPr>
  </w:style>
  <w:style w:type="paragraph" w:styleId="Heading2">
    <w:name w:val="heading 2"/>
    <w:basedOn w:val="Normal"/>
    <w:next w:val="Normal"/>
    <w:link w:val="Heading2Char"/>
    <w:uiPriority w:val="9"/>
    <w:semiHidden/>
    <w:unhideWhenUsed/>
    <w:qFormat/>
    <w:rsid w:val="00BB60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Default">
    <w:name w:val="Default"/>
    <w:rsid w:val="009779B2"/>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F04328"/>
    <w:rPr>
      <w:color w:val="954F72"/>
      <w:u w:val="single"/>
    </w:rPr>
  </w:style>
  <w:style w:type="character" w:styleId="UnresolvedMention">
    <w:name w:val="Unresolved Mention"/>
    <w:basedOn w:val="DefaultParagraphFont"/>
    <w:uiPriority w:val="99"/>
    <w:semiHidden/>
    <w:unhideWhenUsed/>
    <w:rsid w:val="00FE6590"/>
    <w:rPr>
      <w:color w:val="605E5C"/>
      <w:shd w:val="clear" w:color="auto" w:fill="E1DFDD"/>
    </w:rPr>
  </w:style>
  <w:style w:type="paragraph" w:styleId="NormalWeb">
    <w:name w:val="Normal (Web)"/>
    <w:basedOn w:val="Normal"/>
    <w:uiPriority w:val="99"/>
    <w:semiHidden/>
    <w:unhideWhenUsed/>
    <w:rsid w:val="0041379F"/>
    <w:pPr>
      <w:spacing w:before="100" w:beforeAutospacing="1" w:after="100" w:afterAutospacing="1"/>
    </w:pPr>
    <w:rPr>
      <w:rFonts w:ascii="Times New Roman" w:hAnsi="Times New Roman"/>
      <w:szCs w:val="24"/>
    </w:rPr>
  </w:style>
  <w:style w:type="paragraph" w:styleId="ListParagraph">
    <w:name w:val="List Paragraph"/>
    <w:basedOn w:val="Normal"/>
    <w:uiPriority w:val="72"/>
    <w:qFormat/>
    <w:rsid w:val="005E2B52"/>
    <w:pPr>
      <w:ind w:left="720"/>
      <w:contextualSpacing/>
    </w:pPr>
  </w:style>
  <w:style w:type="character" w:customStyle="1" w:styleId="Heading2Char">
    <w:name w:val="Heading 2 Char"/>
    <w:basedOn w:val="DefaultParagraphFont"/>
    <w:link w:val="Heading2"/>
    <w:uiPriority w:val="9"/>
    <w:semiHidden/>
    <w:rsid w:val="00BB60F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B60F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60F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89294">
      <w:bodyDiv w:val="1"/>
      <w:marLeft w:val="0"/>
      <w:marRight w:val="0"/>
      <w:marTop w:val="0"/>
      <w:marBottom w:val="0"/>
      <w:divBdr>
        <w:top w:val="none" w:sz="0" w:space="0" w:color="auto"/>
        <w:left w:val="none" w:sz="0" w:space="0" w:color="auto"/>
        <w:bottom w:val="none" w:sz="0" w:space="0" w:color="auto"/>
        <w:right w:val="none" w:sz="0" w:space="0" w:color="auto"/>
      </w:divBdr>
      <w:divsChild>
        <w:div w:id="1222594993">
          <w:marLeft w:val="0"/>
          <w:marRight w:val="0"/>
          <w:marTop w:val="0"/>
          <w:marBottom w:val="0"/>
          <w:divBdr>
            <w:top w:val="none" w:sz="0" w:space="0" w:color="auto"/>
            <w:left w:val="none" w:sz="0" w:space="0" w:color="auto"/>
            <w:bottom w:val="none" w:sz="0" w:space="0" w:color="auto"/>
            <w:right w:val="none" w:sz="0" w:space="0" w:color="auto"/>
          </w:divBdr>
          <w:divsChild>
            <w:div w:id="1341933575">
              <w:marLeft w:val="0"/>
              <w:marRight w:val="0"/>
              <w:marTop w:val="0"/>
              <w:marBottom w:val="0"/>
              <w:divBdr>
                <w:top w:val="none" w:sz="0" w:space="0" w:color="auto"/>
                <w:left w:val="none" w:sz="0" w:space="0" w:color="auto"/>
                <w:bottom w:val="none" w:sz="0" w:space="0" w:color="auto"/>
                <w:right w:val="none" w:sz="0" w:space="0" w:color="auto"/>
              </w:divBdr>
              <w:divsChild>
                <w:div w:id="892817335">
                  <w:marLeft w:val="0"/>
                  <w:marRight w:val="0"/>
                  <w:marTop w:val="0"/>
                  <w:marBottom w:val="0"/>
                  <w:divBdr>
                    <w:top w:val="none" w:sz="0" w:space="0" w:color="auto"/>
                    <w:left w:val="none" w:sz="0" w:space="0" w:color="auto"/>
                    <w:bottom w:val="none" w:sz="0" w:space="0" w:color="auto"/>
                    <w:right w:val="none" w:sz="0" w:space="0" w:color="auto"/>
                  </w:divBdr>
                </w:div>
              </w:divsChild>
            </w:div>
            <w:div w:id="1913931105">
              <w:marLeft w:val="0"/>
              <w:marRight w:val="0"/>
              <w:marTop w:val="0"/>
              <w:marBottom w:val="0"/>
              <w:divBdr>
                <w:top w:val="none" w:sz="0" w:space="0" w:color="auto"/>
                <w:left w:val="none" w:sz="0" w:space="0" w:color="auto"/>
                <w:bottom w:val="none" w:sz="0" w:space="0" w:color="auto"/>
                <w:right w:val="none" w:sz="0" w:space="0" w:color="auto"/>
              </w:divBdr>
              <w:divsChild>
                <w:div w:id="14947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2414">
          <w:marLeft w:val="0"/>
          <w:marRight w:val="0"/>
          <w:marTop w:val="0"/>
          <w:marBottom w:val="0"/>
          <w:divBdr>
            <w:top w:val="none" w:sz="0" w:space="0" w:color="auto"/>
            <w:left w:val="none" w:sz="0" w:space="0" w:color="auto"/>
            <w:bottom w:val="none" w:sz="0" w:space="0" w:color="auto"/>
            <w:right w:val="none" w:sz="0" w:space="0" w:color="auto"/>
          </w:divBdr>
          <w:divsChild>
            <w:div w:id="831524820">
              <w:marLeft w:val="0"/>
              <w:marRight w:val="0"/>
              <w:marTop w:val="0"/>
              <w:marBottom w:val="0"/>
              <w:divBdr>
                <w:top w:val="none" w:sz="0" w:space="0" w:color="auto"/>
                <w:left w:val="none" w:sz="0" w:space="0" w:color="auto"/>
                <w:bottom w:val="none" w:sz="0" w:space="0" w:color="auto"/>
                <w:right w:val="none" w:sz="0" w:space="0" w:color="auto"/>
              </w:divBdr>
              <w:divsChild>
                <w:div w:id="3021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68355">
      <w:bodyDiv w:val="1"/>
      <w:marLeft w:val="0"/>
      <w:marRight w:val="0"/>
      <w:marTop w:val="0"/>
      <w:marBottom w:val="0"/>
      <w:divBdr>
        <w:top w:val="none" w:sz="0" w:space="0" w:color="auto"/>
        <w:left w:val="none" w:sz="0" w:space="0" w:color="auto"/>
        <w:bottom w:val="none" w:sz="0" w:space="0" w:color="auto"/>
        <w:right w:val="none" w:sz="0" w:space="0" w:color="auto"/>
      </w:divBdr>
      <w:divsChild>
        <w:div w:id="1362777412">
          <w:marLeft w:val="0"/>
          <w:marRight w:val="0"/>
          <w:marTop w:val="0"/>
          <w:marBottom w:val="0"/>
          <w:divBdr>
            <w:top w:val="none" w:sz="0" w:space="0" w:color="auto"/>
            <w:left w:val="none" w:sz="0" w:space="0" w:color="auto"/>
            <w:bottom w:val="none" w:sz="0" w:space="0" w:color="auto"/>
            <w:right w:val="none" w:sz="0" w:space="0" w:color="auto"/>
          </w:divBdr>
          <w:divsChild>
            <w:div w:id="228422860">
              <w:marLeft w:val="0"/>
              <w:marRight w:val="0"/>
              <w:marTop w:val="0"/>
              <w:marBottom w:val="0"/>
              <w:divBdr>
                <w:top w:val="none" w:sz="0" w:space="0" w:color="auto"/>
                <w:left w:val="none" w:sz="0" w:space="0" w:color="auto"/>
                <w:bottom w:val="none" w:sz="0" w:space="0" w:color="auto"/>
                <w:right w:val="none" w:sz="0" w:space="0" w:color="auto"/>
              </w:divBdr>
              <w:divsChild>
                <w:div w:id="1943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2361">
      <w:bodyDiv w:val="1"/>
      <w:marLeft w:val="0"/>
      <w:marRight w:val="0"/>
      <w:marTop w:val="0"/>
      <w:marBottom w:val="0"/>
      <w:divBdr>
        <w:top w:val="none" w:sz="0" w:space="0" w:color="auto"/>
        <w:left w:val="none" w:sz="0" w:space="0" w:color="auto"/>
        <w:bottom w:val="none" w:sz="0" w:space="0" w:color="auto"/>
        <w:right w:val="none" w:sz="0" w:space="0" w:color="auto"/>
      </w:divBdr>
      <w:divsChild>
        <w:div w:id="879826460">
          <w:marLeft w:val="0"/>
          <w:marRight w:val="0"/>
          <w:marTop w:val="0"/>
          <w:marBottom w:val="0"/>
          <w:divBdr>
            <w:top w:val="none" w:sz="0" w:space="0" w:color="auto"/>
            <w:left w:val="none" w:sz="0" w:space="0" w:color="auto"/>
            <w:bottom w:val="none" w:sz="0" w:space="0" w:color="auto"/>
            <w:right w:val="none" w:sz="0" w:space="0" w:color="auto"/>
          </w:divBdr>
          <w:divsChild>
            <w:div w:id="1127940688">
              <w:marLeft w:val="0"/>
              <w:marRight w:val="0"/>
              <w:marTop w:val="0"/>
              <w:marBottom w:val="0"/>
              <w:divBdr>
                <w:top w:val="none" w:sz="0" w:space="0" w:color="auto"/>
                <w:left w:val="none" w:sz="0" w:space="0" w:color="auto"/>
                <w:bottom w:val="none" w:sz="0" w:space="0" w:color="auto"/>
                <w:right w:val="none" w:sz="0" w:space="0" w:color="auto"/>
              </w:divBdr>
              <w:divsChild>
                <w:div w:id="4907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9252">
      <w:bodyDiv w:val="1"/>
      <w:marLeft w:val="0"/>
      <w:marRight w:val="0"/>
      <w:marTop w:val="0"/>
      <w:marBottom w:val="0"/>
      <w:divBdr>
        <w:top w:val="none" w:sz="0" w:space="0" w:color="auto"/>
        <w:left w:val="none" w:sz="0" w:space="0" w:color="auto"/>
        <w:bottom w:val="none" w:sz="0" w:space="0" w:color="auto"/>
        <w:right w:val="none" w:sz="0" w:space="0" w:color="auto"/>
      </w:divBdr>
      <w:divsChild>
        <w:div w:id="1898202289">
          <w:marLeft w:val="0"/>
          <w:marRight w:val="0"/>
          <w:marTop w:val="0"/>
          <w:marBottom w:val="0"/>
          <w:divBdr>
            <w:top w:val="none" w:sz="0" w:space="0" w:color="auto"/>
            <w:left w:val="none" w:sz="0" w:space="0" w:color="auto"/>
            <w:bottom w:val="none" w:sz="0" w:space="0" w:color="auto"/>
            <w:right w:val="none" w:sz="0" w:space="0" w:color="auto"/>
          </w:divBdr>
          <w:divsChild>
            <w:div w:id="2060352040">
              <w:marLeft w:val="0"/>
              <w:marRight w:val="0"/>
              <w:marTop w:val="0"/>
              <w:marBottom w:val="0"/>
              <w:divBdr>
                <w:top w:val="none" w:sz="0" w:space="0" w:color="auto"/>
                <w:left w:val="none" w:sz="0" w:space="0" w:color="auto"/>
                <w:bottom w:val="none" w:sz="0" w:space="0" w:color="auto"/>
                <w:right w:val="none" w:sz="0" w:space="0" w:color="auto"/>
              </w:divBdr>
              <w:divsChild>
                <w:div w:id="16890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903">
      <w:bodyDiv w:val="1"/>
      <w:marLeft w:val="0"/>
      <w:marRight w:val="0"/>
      <w:marTop w:val="0"/>
      <w:marBottom w:val="0"/>
      <w:divBdr>
        <w:top w:val="none" w:sz="0" w:space="0" w:color="auto"/>
        <w:left w:val="none" w:sz="0" w:space="0" w:color="auto"/>
        <w:bottom w:val="none" w:sz="0" w:space="0" w:color="auto"/>
        <w:right w:val="none" w:sz="0" w:space="0" w:color="auto"/>
      </w:divBdr>
      <w:divsChild>
        <w:div w:id="1196890266">
          <w:marLeft w:val="0"/>
          <w:marRight w:val="0"/>
          <w:marTop w:val="0"/>
          <w:marBottom w:val="0"/>
          <w:divBdr>
            <w:top w:val="none" w:sz="0" w:space="0" w:color="auto"/>
            <w:left w:val="none" w:sz="0" w:space="0" w:color="auto"/>
            <w:bottom w:val="none" w:sz="0" w:space="0" w:color="auto"/>
            <w:right w:val="none" w:sz="0" w:space="0" w:color="auto"/>
          </w:divBdr>
          <w:divsChild>
            <w:div w:id="1847086190">
              <w:marLeft w:val="0"/>
              <w:marRight w:val="0"/>
              <w:marTop w:val="0"/>
              <w:marBottom w:val="0"/>
              <w:divBdr>
                <w:top w:val="none" w:sz="0" w:space="0" w:color="auto"/>
                <w:left w:val="none" w:sz="0" w:space="0" w:color="auto"/>
                <w:bottom w:val="none" w:sz="0" w:space="0" w:color="auto"/>
                <w:right w:val="none" w:sz="0" w:space="0" w:color="auto"/>
              </w:divBdr>
              <w:divsChild>
                <w:div w:id="20328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30717">
      <w:bodyDiv w:val="1"/>
      <w:marLeft w:val="0"/>
      <w:marRight w:val="0"/>
      <w:marTop w:val="0"/>
      <w:marBottom w:val="0"/>
      <w:divBdr>
        <w:top w:val="none" w:sz="0" w:space="0" w:color="auto"/>
        <w:left w:val="none" w:sz="0" w:space="0" w:color="auto"/>
        <w:bottom w:val="none" w:sz="0" w:space="0" w:color="auto"/>
        <w:right w:val="none" w:sz="0" w:space="0" w:color="auto"/>
      </w:divBdr>
      <w:divsChild>
        <w:div w:id="2097556299">
          <w:marLeft w:val="0"/>
          <w:marRight w:val="0"/>
          <w:marTop w:val="0"/>
          <w:marBottom w:val="0"/>
          <w:divBdr>
            <w:top w:val="none" w:sz="0" w:space="0" w:color="auto"/>
            <w:left w:val="none" w:sz="0" w:space="0" w:color="auto"/>
            <w:bottom w:val="none" w:sz="0" w:space="0" w:color="auto"/>
            <w:right w:val="none" w:sz="0" w:space="0" w:color="auto"/>
          </w:divBdr>
          <w:divsChild>
            <w:div w:id="772482250">
              <w:marLeft w:val="0"/>
              <w:marRight w:val="0"/>
              <w:marTop w:val="0"/>
              <w:marBottom w:val="0"/>
              <w:divBdr>
                <w:top w:val="none" w:sz="0" w:space="0" w:color="auto"/>
                <w:left w:val="none" w:sz="0" w:space="0" w:color="auto"/>
                <w:bottom w:val="none" w:sz="0" w:space="0" w:color="auto"/>
                <w:right w:val="none" w:sz="0" w:space="0" w:color="auto"/>
              </w:divBdr>
              <w:divsChild>
                <w:div w:id="3247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ires.nasaprs.com/external/registration/createuser!init.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spires.nasaprs.com/external/solicitations/summary!init.do?solId=%7bBD4B7C17-F8C7-D324-ADAB-443D7C432D7E%7d&amp;path=op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anasaepscor.engineering.iastate.edu/" TargetMode="External"/><Relationship Id="rId4" Type="http://schemas.openxmlformats.org/officeDocument/2006/relationships/webSettings" Target="webSettings.xml"/><Relationship Id="rId9" Type="http://schemas.openxmlformats.org/officeDocument/2006/relationships/hyperlink" Target="https://app.smartsheet.com/b/form/e64683cd8d6b48afa6cdd182743b45d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nasaepscor@iastate.edu" TargetMode="External"/><Relationship Id="rId2" Type="http://schemas.openxmlformats.org/officeDocument/2006/relationships/hyperlink" Target="mailto:tgt@iastate.edu" TargetMode="External"/><Relationship Id="rId1" Type="http://schemas.openxmlformats.org/officeDocument/2006/relationships/image" Target="media/image1.jpeg"/><Relationship Id="rId4" Type="http://schemas.openxmlformats.org/officeDocument/2006/relationships/hyperlink" Target="http://ianasaepscor.engineering.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is a test of the new letterhead</vt:lpstr>
    </vt:vector>
  </TitlesOfParts>
  <Company>Iowa Space Grant Consortium</Company>
  <LinksUpToDate>false</LinksUpToDate>
  <CharactersWithSpaces>3668</CharactersWithSpaces>
  <SharedDoc>false</SharedDoc>
  <HLinks>
    <vt:vector size="12" baseType="variant">
      <vt:variant>
        <vt:i4>458785</vt:i4>
      </vt:variant>
      <vt:variant>
        <vt:i4>3</vt:i4>
      </vt:variant>
      <vt:variant>
        <vt:i4>0</vt:i4>
      </vt:variant>
      <vt:variant>
        <vt:i4>5</vt:i4>
      </vt:variant>
      <vt:variant>
        <vt:lpwstr>mailto:isgc@iastate.edu</vt:lpwstr>
      </vt:variant>
      <vt:variant>
        <vt:lpwstr/>
      </vt:variant>
      <vt:variant>
        <vt:i4>7077958</vt:i4>
      </vt:variant>
      <vt:variant>
        <vt:i4>0</vt:i4>
      </vt:variant>
      <vt:variant>
        <vt:i4>0</vt:i4>
      </vt:variant>
      <vt:variant>
        <vt:i4>5</vt:i4>
      </vt:variant>
      <vt:variant>
        <vt:lpwstr>mailto:tgt@iastate.edu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test of the new letterhead</dc:title>
  <dc:subject/>
  <dc:creator>Carmen J. Fuchs</dc:creator>
  <cp:keywords/>
  <cp:lastModifiedBy>Mueller, Kelsey [ENG]</cp:lastModifiedBy>
  <cp:revision>3</cp:revision>
  <cp:lastPrinted>2020-10-27T19:06:00Z</cp:lastPrinted>
  <dcterms:created xsi:type="dcterms:W3CDTF">2020-10-30T17:40:00Z</dcterms:created>
  <dcterms:modified xsi:type="dcterms:W3CDTF">2020-10-30T19:11:00Z</dcterms:modified>
</cp:coreProperties>
</file>